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90" w:type="dxa"/>
        <w:tblInd w:w="-459" w:type="dxa"/>
        <w:tblLook w:val="04A0" w:firstRow="1" w:lastRow="0" w:firstColumn="1" w:lastColumn="0" w:noHBand="0" w:noVBand="1"/>
      </w:tblPr>
      <w:tblGrid>
        <w:gridCol w:w="3120"/>
        <w:gridCol w:w="567"/>
        <w:gridCol w:w="571"/>
        <w:gridCol w:w="759"/>
        <w:gridCol w:w="91"/>
        <w:gridCol w:w="894"/>
        <w:gridCol w:w="240"/>
        <w:gridCol w:w="1280"/>
        <w:gridCol w:w="138"/>
        <w:gridCol w:w="2081"/>
        <w:gridCol w:w="465"/>
        <w:gridCol w:w="140"/>
        <w:gridCol w:w="428"/>
        <w:gridCol w:w="56"/>
        <w:gridCol w:w="523"/>
        <w:gridCol w:w="571"/>
        <w:gridCol w:w="236"/>
        <w:gridCol w:w="223"/>
        <w:gridCol w:w="91"/>
        <w:gridCol w:w="342"/>
        <w:gridCol w:w="300"/>
        <w:gridCol w:w="1033"/>
        <w:gridCol w:w="241"/>
      </w:tblGrid>
      <w:tr w:rsidR="00BD010A" w:rsidRPr="00076E92" w:rsidTr="002F0760">
        <w:trPr>
          <w:trHeight w:val="255"/>
        </w:trPr>
        <w:tc>
          <w:tcPr>
            <w:tcW w:w="11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BD010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bookmarkStart w:id="0" w:name="RANGE!A1:L65"/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076E92">
              <w:rPr>
                <w:rFonts w:ascii="TH SarabunPSK" w:eastAsia="Times New Roman" w:hAnsi="TH SarabunPSK" w:cs="TH SarabunPSK"/>
                <w:szCs w:val="22"/>
              </w:rPr>
              <w:t xml:space="preserve">12 </w:t>
            </w: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จำแนกตามรูปแบบการจัดตั้งตามกฎหมาย และกิจกรรมทางเศรษฐกิจ</w:t>
            </w:r>
            <w:bookmarkEnd w:id="0"/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D010A" w:rsidRPr="00076E92" w:rsidTr="002F0760">
        <w:trPr>
          <w:trHeight w:val="255"/>
        </w:trPr>
        <w:tc>
          <w:tcPr>
            <w:tcW w:w="103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BD010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</w:rPr>
              <w:t>TABLE 12 NUMBER OF ESTABLISHMENTS BY FORM OF LEGAL ORGANIZATION AND ECONOMIC ACTIVITY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10A" w:rsidRPr="00076E92" w:rsidRDefault="00BD010A" w:rsidP="00076E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76E92" w:rsidRPr="00076E92" w:rsidTr="002F0760">
        <w:trPr>
          <w:trHeight w:val="1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A422AE" w:rsidRDefault="00076E92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E92" w:rsidRPr="00076E92" w:rsidRDefault="00076E92" w:rsidP="00076E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D010A" w:rsidRPr="00076E92" w:rsidTr="002F0760">
        <w:trPr>
          <w:gridAfter w:val="1"/>
          <w:wAfter w:w="241" w:type="dxa"/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10A" w:rsidRPr="00076E92" w:rsidRDefault="00BD010A" w:rsidP="00076E9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076E92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3319" w:type="dxa"/>
            <w:gridSpan w:val="8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010A" w:rsidRPr="00076E92" w:rsidRDefault="00BD010A" w:rsidP="003A2C84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</w:rPr>
              <w:t>Economic activity</w:t>
            </w:r>
          </w:p>
        </w:tc>
      </w:tr>
      <w:tr w:rsidR="003A2C84" w:rsidRPr="00076E92" w:rsidTr="002F0760">
        <w:trPr>
          <w:gridAfter w:val="1"/>
          <w:wAfter w:w="241" w:type="dxa"/>
          <w:trHeight w:val="1356"/>
        </w:trPr>
        <w:tc>
          <w:tcPr>
            <w:tcW w:w="31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A2C84" w:rsidRPr="00076E92" w:rsidRDefault="003A2C84" w:rsidP="00076E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สถานประกอบการ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establishments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ส่วนบุคคล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Individual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proprietor</w:t>
            </w:r>
          </w:p>
          <w:p w:rsidR="003A2C84" w:rsidRPr="00076E92" w:rsidRDefault="003A2C84" w:rsidP="00BD01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ห้างหุ้นส่วนจำกัด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ห้างหุ้นส่วนสามัญ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นิติบุคคล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Juristic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partnership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บริษัทจำกัด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(มหาชน)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Company limited,</w:t>
            </w:r>
          </w:p>
          <w:p w:rsidR="003A2C84" w:rsidRPr="00076E92" w:rsidRDefault="003A2C84" w:rsidP="00C80DB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18"/>
                <w:szCs w:val="18"/>
              </w:rPr>
              <w:t>Public company limited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84" w:rsidRDefault="003A2C84" w:rsidP="003A2C84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</w:p>
          <w:p w:rsidR="002F0760" w:rsidRDefault="003A2C84" w:rsidP="003A2C84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</w:p>
          <w:p w:rsidR="002F0760" w:rsidRDefault="003A2C84" w:rsidP="002F0760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</w:p>
          <w:p w:rsidR="002F0760" w:rsidRDefault="003A2C84" w:rsidP="002F0760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</w:p>
          <w:p w:rsidR="003A2C84" w:rsidRPr="00076E92" w:rsidRDefault="003A2C84" w:rsidP="002F0760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  <w:p w:rsidR="003A2C84" w:rsidRPr="00076E92" w:rsidRDefault="003A2C84" w:rsidP="003A2C84">
            <w:pPr>
              <w:spacing w:after="0" w:line="240" w:lineRule="auto"/>
              <w:ind w:right="-108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</w:p>
          <w:p w:rsidR="003A2C84" w:rsidRPr="00076E92" w:rsidRDefault="003A2C84" w:rsidP="00BD01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319" w:type="dxa"/>
            <w:gridSpan w:val="8"/>
            <w:vMerge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3A2C84" w:rsidRPr="00076E92" w:rsidRDefault="003A2C84" w:rsidP="00076E92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3A2C84" w:rsidRPr="00B90663" w:rsidTr="002F0760">
        <w:trPr>
          <w:gridAfter w:val="5"/>
          <w:wAfter w:w="2007" w:type="dxa"/>
          <w:trHeight w:val="255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84" w:rsidRPr="00B90663" w:rsidRDefault="003A2C84" w:rsidP="00076E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9066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 รวม               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84" w:rsidRPr="00B90663" w:rsidRDefault="003A2C84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9066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16,667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84" w:rsidRPr="00B90663" w:rsidRDefault="003A2C84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9066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15,427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84" w:rsidRPr="00B90663" w:rsidRDefault="003A2C84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9066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84" w:rsidRPr="00B90663" w:rsidRDefault="003A2C84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9066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84" w:rsidRPr="00B90663" w:rsidRDefault="003A2C84" w:rsidP="003A2C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  <w:r w:rsidRPr="00B9066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C84" w:rsidRPr="00B90663" w:rsidRDefault="003A2C84" w:rsidP="00076E9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9066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Total                                                                            </w:t>
            </w:r>
          </w:p>
        </w:tc>
      </w:tr>
      <w:tr w:rsidR="002F0760" w:rsidRPr="00076E92" w:rsidTr="002F0760">
        <w:trPr>
          <w:gridAfter w:val="4"/>
          <w:wAfter w:w="1916" w:type="dxa"/>
          <w:trHeight w:val="255"/>
        </w:trPr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2,005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1,744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 xml:space="preserve">    80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การจัดการและการบำบัดน้ำเสีย ของเสียและสิ่งปฎิกูล                                                    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Sewerage, waste management and remediation activities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270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140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13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687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C05A3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571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1,087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1,002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42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C05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Wholesale and retail trade; repair of motor vehicles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641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473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104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61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3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7,715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7,335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167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174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40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Retail trade              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509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446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23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Land transport and storage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171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148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Accommodation             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1,834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1,803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2546" w:type="dxa"/>
            <w:gridSpan w:val="2"/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Food and beverage service activities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93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71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25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Information and communication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Real estate activities    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Professional, scientific and technical activities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15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Administrative and support service activities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Arts, entertainment and recreation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1,289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1,280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2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Other service activities                                                                            </w:t>
            </w:r>
          </w:p>
        </w:tc>
      </w:tr>
      <w:tr w:rsidR="002F0760" w:rsidRPr="00076E92" w:rsidTr="002F0760">
        <w:trPr>
          <w:gridAfter w:val="3"/>
          <w:wAfter w:w="1574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0760" w:rsidRPr="00076E92" w:rsidRDefault="002F0760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2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760" w:rsidRPr="00BE3B0A" w:rsidRDefault="002F0760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BE3B0A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Private hospital activities                                                                         </w:t>
            </w:r>
          </w:p>
        </w:tc>
      </w:tr>
    </w:tbl>
    <w:p w:rsidR="0064370E" w:rsidRDefault="0064370E"/>
    <w:p w:rsidR="0064370E" w:rsidRDefault="0064370E"/>
    <w:p w:rsidR="0064370E" w:rsidRDefault="0064370E"/>
    <w:p w:rsidR="0064370E" w:rsidRDefault="0064370E"/>
    <w:tbl>
      <w:tblPr>
        <w:tblW w:w="13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641"/>
        <w:gridCol w:w="493"/>
        <w:gridCol w:w="850"/>
        <w:gridCol w:w="1134"/>
        <w:gridCol w:w="1418"/>
        <w:gridCol w:w="1134"/>
        <w:gridCol w:w="1000"/>
        <w:gridCol w:w="992"/>
        <w:gridCol w:w="1267"/>
        <w:gridCol w:w="1329"/>
        <w:gridCol w:w="432"/>
        <w:gridCol w:w="206"/>
      </w:tblGrid>
      <w:tr w:rsidR="00E4013D" w:rsidRPr="00076E92" w:rsidTr="002F0760">
        <w:trPr>
          <w:trHeight w:val="255"/>
        </w:trPr>
        <w:tc>
          <w:tcPr>
            <w:tcW w:w="134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B9C" w:rsidRDefault="00053B9C" w:rsidP="0080613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E4013D" w:rsidRPr="00076E92" w:rsidRDefault="00E4013D" w:rsidP="0080613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076E92">
              <w:rPr>
                <w:rFonts w:ascii="TH SarabunPSK" w:eastAsia="Times New Roman" w:hAnsi="TH SarabunPSK" w:cs="TH SarabunPSK"/>
                <w:szCs w:val="22"/>
              </w:rPr>
              <w:t xml:space="preserve">12 </w:t>
            </w: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จำแนกตามรูปแบบการจัดตั้งตามกฎหมาย และกิจกรรมทางเศรษฐกิจ</w:t>
            </w:r>
            <w:r w:rsidR="00A422AE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(ต่อ)</w:t>
            </w:r>
          </w:p>
        </w:tc>
      </w:tr>
      <w:tr w:rsidR="00E4013D" w:rsidRPr="00076E92" w:rsidTr="002F0760">
        <w:trPr>
          <w:trHeight w:val="255"/>
        </w:trPr>
        <w:tc>
          <w:tcPr>
            <w:tcW w:w="134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013D" w:rsidRPr="00076E92" w:rsidRDefault="00E4013D" w:rsidP="00806131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</w:rPr>
              <w:t>TABLE 12 NUMBER OF ESTABLISHMENTS BY FORM OF LEGAL ORGANIZATION AND ECONOMIC ACTIVITY</w:t>
            </w:r>
          </w:p>
        </w:tc>
      </w:tr>
      <w:tr w:rsidR="00E4013D" w:rsidRPr="00076E92" w:rsidTr="002F0760">
        <w:trPr>
          <w:trHeight w:val="95"/>
        </w:trPr>
        <w:tc>
          <w:tcPr>
            <w:tcW w:w="134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013D" w:rsidRPr="002A7EE3" w:rsidRDefault="00E4013D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</w:tr>
      <w:tr w:rsidR="00E4013D" w:rsidRPr="00076E92" w:rsidTr="002F0760">
        <w:trPr>
          <w:gridAfter w:val="2"/>
          <w:wAfter w:w="1145" w:type="dxa"/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013D" w:rsidRPr="00076E92" w:rsidRDefault="00E4013D" w:rsidP="00806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013D" w:rsidRPr="00076E92" w:rsidRDefault="00E4013D" w:rsidP="00806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076E92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013D" w:rsidRPr="00076E92" w:rsidRDefault="002F0760" w:rsidP="00BE3B0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Economic</w:t>
            </w:r>
            <w:bookmarkStart w:id="1" w:name="_GoBack"/>
            <w:bookmarkEnd w:id="1"/>
            <w:r w:rsidR="00E4013D" w:rsidRPr="00076E92">
              <w:rPr>
                <w:rFonts w:ascii="TH SarabunPSK" w:eastAsia="Times New Roman" w:hAnsi="TH SarabunPSK" w:cs="TH SarabunPSK"/>
                <w:szCs w:val="22"/>
              </w:rPr>
              <w:t>activity</w:t>
            </w:r>
          </w:p>
        </w:tc>
      </w:tr>
      <w:tr w:rsidR="00BE3B0A" w:rsidRPr="00076E92" w:rsidTr="002F0760">
        <w:trPr>
          <w:gridAfter w:val="2"/>
          <w:wAfter w:w="1145" w:type="dxa"/>
          <w:trHeight w:val="255"/>
        </w:trPr>
        <w:tc>
          <w:tcPr>
            <w:tcW w:w="31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สถานประกอบการ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BE3B0A" w:rsidRPr="00076E92" w:rsidRDefault="00BE3B0A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establishments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ส่วนบุคคล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Individual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proprietor</w:t>
            </w:r>
          </w:p>
          <w:p w:rsidR="00BE3B0A" w:rsidRPr="00076E92" w:rsidRDefault="00BE3B0A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ห้างหุ้นส่วนจำกัด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ห้างหุ้นส่วนสามัญ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นิติบุคคล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Juristic</w:t>
            </w:r>
          </w:p>
          <w:p w:rsidR="00BE3B0A" w:rsidRPr="00076E92" w:rsidRDefault="00BE3B0A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partnership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บริษัทจำกัด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(มหาชน)</w:t>
            </w:r>
          </w:p>
          <w:p w:rsidR="00BE3B0A" w:rsidRPr="00076E92" w:rsidRDefault="00BE3B0A" w:rsidP="00806131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Company limited,</w:t>
            </w:r>
          </w:p>
          <w:p w:rsidR="00BE3B0A" w:rsidRPr="00076E92" w:rsidRDefault="00BE3B0A" w:rsidP="00BD010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18"/>
                <w:szCs w:val="18"/>
              </w:rPr>
              <w:t>Public company limited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Default="00BE3B0A" w:rsidP="00BE3B0A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</w:p>
          <w:p w:rsidR="00BE3B0A" w:rsidRDefault="00BE3B0A" w:rsidP="00BE3B0A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 w:rsidR="002F0760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</w:p>
          <w:p w:rsidR="00BE3B0A" w:rsidRPr="00076E92" w:rsidRDefault="00BE3B0A" w:rsidP="00BE3B0A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  <w:p w:rsidR="00BE3B0A" w:rsidRPr="00076E92" w:rsidRDefault="00BE3B0A" w:rsidP="00BE3B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076E9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E3B0A" w:rsidRPr="002D5831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ในเขตเทศบาล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9,014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8,195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54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Municipal area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การผลิต               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1,011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36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Manufacturing             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การจัดการและการบำบัดน้ำเสีย ของเสียและสิ่งปฎิกูล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Sewerage, waste management and remediation activities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การก่อสร้าง           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Construction              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C05A37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9"/>
                <w:szCs w:val="19"/>
              </w:rPr>
            </w:pPr>
            <w:r w:rsidRPr="00C05A37">
              <w:rPr>
                <w:rFonts w:ascii="TH SarabunPSK" w:eastAsia="Times New Roman" w:hAnsi="TH SarabunPSK" w:cs="TH SarabunPSK"/>
                <w:color w:val="000000"/>
                <w:sz w:val="19"/>
                <w:szCs w:val="19"/>
                <w:cs/>
              </w:rPr>
              <w:t xml:space="preserve">การขายส่งและการขายปลีก การซ่อมแซมยานยนต์ และจักรยานยนต์                                           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30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C05A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C05A3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Wholesale and retail trade; repair of motor vehicles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การขายส่ง             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40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Wholesale trade           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การขายปลีก            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3,694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3,417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149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12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Retail trade              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การขนส่งทางบก สถานที่เก็บสินค้า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16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Land transport and storage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ที่พักแรม             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Accommodation             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บริการอาหารและเครื่องดื่ม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1,211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1,187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Food and beverage service activities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ข้อมูลข่าวสารและการสื่อสาร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Information and communication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กิจกรรมอสังหาริมทรัพย์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Real estate activities    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กิจกรรมทางวิชาชีพ วิทยาศาสตร์และเทคนิค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Professional, scientific and technical activities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กิจกรรมการบริหาร และการบริการสนับสนุน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Administrative and support service activities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ศิลปะ ความบันเทิงและนันทนาการ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2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Arts, entertainment and recreation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กิจกรรมบริการอื่น ๆ   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2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Other service activities              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232" w:type="dxa"/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กิจกรรมด้านโรงพยาบาลเอกชน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-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Private hospital activities                                                                         </w:t>
            </w:r>
          </w:p>
        </w:tc>
      </w:tr>
    </w:tbl>
    <w:p w:rsidR="0064370E" w:rsidRDefault="0064370E"/>
    <w:p w:rsidR="0064370E" w:rsidRDefault="0064370E"/>
    <w:p w:rsidR="0064370E" w:rsidRDefault="0064370E"/>
    <w:tbl>
      <w:tblPr>
        <w:tblW w:w="1512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83"/>
        <w:gridCol w:w="982"/>
        <w:gridCol w:w="850"/>
        <w:gridCol w:w="1134"/>
        <w:gridCol w:w="1145"/>
        <w:gridCol w:w="1134"/>
        <w:gridCol w:w="1000"/>
        <w:gridCol w:w="417"/>
        <w:gridCol w:w="1701"/>
        <w:gridCol w:w="650"/>
        <w:gridCol w:w="905"/>
        <w:gridCol w:w="236"/>
        <w:gridCol w:w="383"/>
        <w:gridCol w:w="567"/>
        <w:gridCol w:w="619"/>
      </w:tblGrid>
      <w:tr w:rsidR="0064370E" w:rsidRPr="00076E92" w:rsidTr="002F0760">
        <w:trPr>
          <w:trHeight w:val="255"/>
        </w:trPr>
        <w:tc>
          <w:tcPr>
            <w:tcW w:w="15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3B9C" w:rsidRDefault="00053B9C" w:rsidP="0064370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053B9C" w:rsidRDefault="00053B9C" w:rsidP="0064370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FE26F5" w:rsidRDefault="00FE26F5" w:rsidP="0064370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FE26F5" w:rsidRDefault="00FE26F5" w:rsidP="0064370E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BE3B0A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BE3B0A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BE3B0A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64370E" w:rsidRPr="00076E92" w:rsidRDefault="0064370E" w:rsidP="0064370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076E92">
              <w:rPr>
                <w:rFonts w:ascii="TH SarabunPSK" w:eastAsia="Times New Roman" w:hAnsi="TH SarabunPSK" w:cs="TH SarabunPSK"/>
                <w:szCs w:val="22"/>
              </w:rPr>
              <w:t xml:space="preserve">12 </w:t>
            </w: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จำแนกตามรูปแบบการจัดตั้งตามกฎหมาย และกิจกรรมทางเศรษฐกิจ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(ต่อ)</w:t>
            </w:r>
          </w:p>
        </w:tc>
      </w:tr>
      <w:tr w:rsidR="0064370E" w:rsidRPr="00076E92" w:rsidTr="002F0760">
        <w:trPr>
          <w:trHeight w:val="255"/>
        </w:trPr>
        <w:tc>
          <w:tcPr>
            <w:tcW w:w="151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370E" w:rsidRPr="00076E92" w:rsidRDefault="0064370E" w:rsidP="0064370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</w:rPr>
              <w:t>TABLE 12 NUMBER OF ESTABLISHMENTS BY FORM OF LEGAL ORGANIZATION AND ECONOMIC ACTIVITY</w:t>
            </w:r>
          </w:p>
        </w:tc>
      </w:tr>
      <w:tr w:rsidR="0064370E" w:rsidRPr="00076E92" w:rsidTr="002F0760">
        <w:trPr>
          <w:trHeight w:val="95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2A7EE3" w:rsidRDefault="0064370E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</w:tr>
      <w:tr w:rsidR="0064370E" w:rsidRPr="00076E92" w:rsidTr="002F0760">
        <w:trPr>
          <w:trHeight w:val="255"/>
        </w:trPr>
        <w:tc>
          <w:tcPr>
            <w:tcW w:w="31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4370E" w:rsidRPr="00076E92" w:rsidRDefault="0064370E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กิจกรรมทางเศรษฐกิจ</w:t>
            </w:r>
          </w:p>
        </w:tc>
        <w:tc>
          <w:tcPr>
            <w:tcW w:w="104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4370E" w:rsidRPr="00076E92" w:rsidRDefault="0064370E" w:rsidP="006437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</w:pPr>
            <w:r w:rsidRPr="00076E92">
              <w:rPr>
                <w:rFonts w:ascii="TH SarabunPSK" w:eastAsia="Times New Roman" w:hAnsi="TH SarabunPSK" w:cs="TH SarabunPSK"/>
                <w:szCs w:val="22"/>
                <w:cs/>
              </w:rPr>
              <w:t>รูปแบบการจัดตั้งตามกฎหมาย</w:t>
            </w:r>
            <w:r w:rsidRPr="00076E92">
              <w:rPr>
                <w:rFonts w:ascii="TH SarabunPSK" w:eastAsia="Times New Roman" w:hAnsi="TH SarabunPSK" w:cs="TH SarabunPSK"/>
                <w:szCs w:val="22"/>
              </w:rPr>
              <w:t xml:space="preserve">   Form of legal organization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4370E" w:rsidRPr="00076E92" w:rsidRDefault="0064370E" w:rsidP="00BE3B0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E3B0A" w:rsidRPr="00076E92" w:rsidTr="002F0760">
        <w:trPr>
          <w:trHeight w:val="255"/>
        </w:trPr>
        <w:tc>
          <w:tcPr>
            <w:tcW w:w="31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จำนวน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สถานประกอบการ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Number of</w:t>
            </w:r>
          </w:p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establishments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ส่วนบุคคล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Individual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proprietor</w:t>
            </w:r>
          </w:p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ห้างหุ้นส่วนจำกัด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ห้างหุ้นส่วนสามัญ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นิติบุคคล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Juristic</w:t>
            </w:r>
          </w:p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partnership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บริษัทจำกัด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(มหาชน)</w:t>
            </w:r>
          </w:p>
          <w:p w:rsidR="00BE3B0A" w:rsidRPr="00076E92" w:rsidRDefault="00BE3B0A" w:rsidP="0064370E">
            <w:pPr>
              <w:spacing w:after="0" w:line="240" w:lineRule="auto"/>
              <w:ind w:left="-108" w:right="-108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Company limited,</w:t>
            </w:r>
          </w:p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sz w:val="18"/>
                <w:szCs w:val="18"/>
              </w:rPr>
              <w:t>Public company limited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0760" w:rsidRDefault="00BE3B0A" w:rsidP="00BE3B0A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ส่วนราชการ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รัฐวิสาหกิจ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Government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/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State</w:t>
            </w:r>
          </w:p>
          <w:p w:rsidR="002F0760" w:rsidRDefault="00BE3B0A" w:rsidP="002F0760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-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="002F0760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สหกรณ์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Cooperatives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</w:p>
          <w:p w:rsidR="002F0760" w:rsidRDefault="00BE3B0A" w:rsidP="002F0760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กลุ่มแม่บ้าน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Community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enterprise</w:t>
            </w:r>
            <w:r w:rsidR="002F0760"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                 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สมาคม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Association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,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มูลนิธิ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Foundation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 </w:t>
            </w:r>
          </w:p>
          <w:p w:rsidR="00BE3B0A" w:rsidRPr="00076E92" w:rsidRDefault="00BE3B0A" w:rsidP="002F0760">
            <w:pPr>
              <w:spacing w:after="0" w:line="240" w:lineRule="auto"/>
              <w:ind w:left="-108" w:right="-108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 xml:space="preserve">, </w:t>
            </w: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อื</w:t>
            </w:r>
            <w:r>
              <w:rPr>
                <w:rFonts w:ascii="TH SarabunPSK" w:eastAsia="Times New Roman" w:hAnsi="TH SarabunPSK" w:cs="TH SarabunPSK" w:hint="cs"/>
                <w:sz w:val="20"/>
                <w:szCs w:val="20"/>
                <w:cs/>
              </w:rPr>
              <w:t>่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 ๆ</w:t>
            </w: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076E92">
              <w:rPr>
                <w:rFonts w:ascii="TH SarabunPSK" w:eastAsia="Times New Roman" w:hAnsi="TH SarabunPSK" w:cs="TH SarabunPSK"/>
                <w:sz w:val="20"/>
                <w:szCs w:val="20"/>
              </w:rPr>
              <w:t>Others</w:t>
            </w:r>
          </w:p>
          <w:p w:rsidR="00BE3B0A" w:rsidRPr="00076E92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13055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Economic</w:t>
            </w:r>
            <w:r w:rsidRPr="00076E92">
              <w:rPr>
                <w:rFonts w:ascii="TH SarabunPSK" w:eastAsia="Times New Roman" w:hAnsi="TH SarabunPSK" w:cs="TH SarabunPSK"/>
                <w:szCs w:val="22"/>
              </w:rPr>
              <w:t>activity</w:t>
            </w:r>
          </w:p>
        </w:tc>
        <w:tc>
          <w:tcPr>
            <w:tcW w:w="336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</w:tr>
      <w:tr w:rsidR="00BE3B0A" w:rsidRPr="002D5831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นอกเขตเทศบาล                                                                     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7,653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7,232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E3B0A" w:rsidRPr="002D5831" w:rsidRDefault="00BE3B0A" w:rsidP="006437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Non </w:t>
            </w: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- </w:t>
            </w:r>
            <w:r w:rsidRPr="002D5831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municipal area                                                              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การผลิต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994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44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Manufacturing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การจัดการและการบำบัดน้ำเสีย ของเสียและสิ่งปฎิกูล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2D5831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2D5831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Sewerage, waste management and remediation activities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การก่อสร้าง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Construction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ind w:left="-104" w:right="-81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18"/>
                <w:szCs w:val="18"/>
                <w:cs/>
              </w:rPr>
              <w:t xml:space="preserve">   </w:t>
            </w:r>
            <w:r w:rsidRPr="002D583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2D5831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2D5831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Wholesale and retail trade; repair of motor vehicles 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การขายส่ง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Wholesale trade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การขายปลีก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4,021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3,918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27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Retail trade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การขนส่งทางบก สถานที่เก็บสินค้า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Land transport and storage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ที่พักแรม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 w:hint="cs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1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Accommodation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บริการอาหารและเครื่องดื่ม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Food and beverage service activities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ข้อมูลข่าวสารและการสื่อสาร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Information and communication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กิจกรรมอสังหาริมทรัพย์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Real estate activities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Professional, scientific and technical activities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Administrative and support service activities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กิจกรรมบริการอื่น ๆ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Other service activities</w:t>
            </w:r>
          </w:p>
        </w:tc>
      </w:tr>
      <w:tr w:rsidR="00BE3B0A" w:rsidRPr="00076E92" w:rsidTr="002F0760">
        <w:trPr>
          <w:gridAfter w:val="1"/>
          <w:wAfter w:w="619" w:type="dxa"/>
          <w:trHeight w:val="340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กิจกรรมด้านโรงพยาบาลเอกชน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jc w:val="right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-</w:t>
            </w:r>
          </w:p>
        </w:tc>
        <w:tc>
          <w:tcPr>
            <w:tcW w:w="44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Private hospital activities</w:t>
            </w:r>
          </w:p>
        </w:tc>
      </w:tr>
      <w:tr w:rsidR="00BE3B0A" w:rsidRPr="00076E92" w:rsidTr="002F0760">
        <w:trPr>
          <w:gridAfter w:val="1"/>
          <w:wAfter w:w="619" w:type="dxa"/>
          <w:trHeight w:val="397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2D5831">
            <w:pPr>
              <w:spacing w:after="0" w:line="24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BE3B0A" w:rsidRPr="00076E92" w:rsidTr="002F0760">
        <w:trPr>
          <w:gridAfter w:val="1"/>
          <w:wAfter w:w="619" w:type="dxa"/>
          <w:trHeight w:val="397"/>
        </w:trPr>
        <w:tc>
          <w:tcPr>
            <w:tcW w:w="145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ที่มา       :  สำมะโนอุตสาหกรรม พ.ศ. 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2560 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BE3B0A" w:rsidRPr="00076E92" w:rsidTr="002F0760">
        <w:trPr>
          <w:gridAfter w:val="1"/>
          <w:wAfter w:w="619" w:type="dxa"/>
          <w:trHeight w:val="397"/>
        </w:trPr>
        <w:tc>
          <w:tcPr>
            <w:tcW w:w="145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B0A" w:rsidRPr="00076E92" w:rsidRDefault="00BE3B0A" w:rsidP="0064370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Source  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: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 The 2017 Industrial Census 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(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Basic Information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)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</w:rPr>
              <w:t>,  Tak Province, National Statistical Office, Ministry of Digital Economy and Society</w:t>
            </w:r>
            <w:r w:rsidRPr="00076E92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.</w:t>
            </w:r>
          </w:p>
        </w:tc>
      </w:tr>
    </w:tbl>
    <w:p w:rsidR="008D1005" w:rsidRDefault="008D1005"/>
    <w:sectPr w:rsidR="008D1005" w:rsidSect="00A63CB4">
      <w:headerReference w:type="even" r:id="rId7"/>
      <w:footerReference w:type="default" r:id="rId8"/>
      <w:pgSz w:w="16838" w:h="11906" w:orient="landscape"/>
      <w:pgMar w:top="993" w:right="1440" w:bottom="426" w:left="1440" w:header="708" w:footer="708" w:gutter="0"/>
      <w:pgNumType w:start="10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FF" w:rsidRDefault="00F871FF" w:rsidP="00FC7788">
      <w:pPr>
        <w:spacing w:after="0" w:line="240" w:lineRule="auto"/>
      </w:pPr>
      <w:r>
        <w:separator/>
      </w:r>
    </w:p>
  </w:endnote>
  <w:endnote w:type="continuationSeparator" w:id="0">
    <w:p w:rsidR="00F871FF" w:rsidRDefault="00F871FF" w:rsidP="00FC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31" w:rsidRDefault="0080613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175895</wp:posOffset>
              </wp:positionH>
              <wp:positionV relativeFrom="margin">
                <wp:posOffset>6149340</wp:posOffset>
              </wp:positionV>
              <wp:extent cx="510540" cy="28765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131" w:rsidRPr="00A63CB4" w:rsidRDefault="00806131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A63CB4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A63CB4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A63CB4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A63CB4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A63CB4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2F0760" w:rsidRPr="002F0760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105</w:t>
                          </w:r>
                          <w:r w:rsidRPr="00A63CB4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13.85pt;margin-top:484.2pt;width:40.2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" o:allowincell="f" filled="f" stroked="f">
              <v:textbox style="layout-flow:vertical;mso-fit-shape-to-text:t">
                <w:txbxContent>
                  <w:p w:rsidR="00806131" w:rsidRPr="00A63CB4" w:rsidRDefault="00806131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A63CB4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A63CB4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A63CB4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A63CB4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A63CB4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2F0760" w:rsidRPr="002F0760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105</w:t>
                    </w:r>
                    <w:r w:rsidRPr="00A63CB4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FF" w:rsidRDefault="00F871FF" w:rsidP="00FC7788">
      <w:pPr>
        <w:spacing w:after="0" w:line="240" w:lineRule="auto"/>
      </w:pPr>
      <w:r>
        <w:separator/>
      </w:r>
    </w:p>
  </w:footnote>
  <w:footnote w:type="continuationSeparator" w:id="0">
    <w:p w:rsidR="00F871FF" w:rsidRDefault="00F871FF" w:rsidP="00FC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131" w:rsidRDefault="0080613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rightMargin">
                <wp:posOffset>194945</wp:posOffset>
              </wp:positionH>
              <wp:positionV relativeFrom="margin">
                <wp:posOffset>74295</wp:posOffset>
              </wp:positionV>
              <wp:extent cx="510540" cy="3067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131" w:rsidRPr="00A63CB4" w:rsidRDefault="00806131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A63CB4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A63CB4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A63CB4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A63CB4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A63CB4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2F0760" w:rsidRPr="002F0760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106</w:t>
                          </w:r>
                          <w:r w:rsidRPr="00A63CB4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5.35pt;margin-top:5.85pt;width:40.2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" o:allowincell="f" filled="f" stroked="f">
              <v:textbox style="layout-flow:vertical;mso-fit-shape-to-text:t">
                <w:txbxContent>
                  <w:p w:rsidR="00806131" w:rsidRPr="00A63CB4" w:rsidRDefault="00806131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A63CB4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A63CB4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A63CB4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A63CB4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A63CB4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2F0760" w:rsidRPr="002F0760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106</w:t>
                    </w:r>
                    <w:r w:rsidRPr="00A63CB4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92"/>
    <w:rsid w:val="00053B9C"/>
    <w:rsid w:val="00076E92"/>
    <w:rsid w:val="002014C2"/>
    <w:rsid w:val="002426AF"/>
    <w:rsid w:val="002A7EE3"/>
    <w:rsid w:val="002D5831"/>
    <w:rsid w:val="002F0760"/>
    <w:rsid w:val="003364D4"/>
    <w:rsid w:val="003A2C84"/>
    <w:rsid w:val="00425141"/>
    <w:rsid w:val="004862BE"/>
    <w:rsid w:val="004E0083"/>
    <w:rsid w:val="004E3F50"/>
    <w:rsid w:val="00595F6F"/>
    <w:rsid w:val="005B53EC"/>
    <w:rsid w:val="005E03AA"/>
    <w:rsid w:val="005F4424"/>
    <w:rsid w:val="0064370E"/>
    <w:rsid w:val="007F5C6B"/>
    <w:rsid w:val="00806131"/>
    <w:rsid w:val="008D1005"/>
    <w:rsid w:val="009A5751"/>
    <w:rsid w:val="009F3D70"/>
    <w:rsid w:val="00A422AE"/>
    <w:rsid w:val="00A63CB4"/>
    <w:rsid w:val="00AD0224"/>
    <w:rsid w:val="00B90663"/>
    <w:rsid w:val="00BB6812"/>
    <w:rsid w:val="00BD010A"/>
    <w:rsid w:val="00BE3B0A"/>
    <w:rsid w:val="00C05A37"/>
    <w:rsid w:val="00C80DBE"/>
    <w:rsid w:val="00E4013D"/>
    <w:rsid w:val="00F871FF"/>
    <w:rsid w:val="00FC7788"/>
    <w:rsid w:val="00FC77A3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7788"/>
  </w:style>
  <w:style w:type="paragraph" w:styleId="a5">
    <w:name w:val="footer"/>
    <w:basedOn w:val="a"/>
    <w:link w:val="a6"/>
    <w:uiPriority w:val="99"/>
    <w:unhideWhenUsed/>
    <w:rsid w:val="00FC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7788"/>
  </w:style>
  <w:style w:type="paragraph" w:styleId="a7">
    <w:name w:val="Balloon Text"/>
    <w:basedOn w:val="a"/>
    <w:link w:val="a8"/>
    <w:uiPriority w:val="99"/>
    <w:semiHidden/>
    <w:unhideWhenUsed/>
    <w:rsid w:val="004E3F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3F50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C7788"/>
  </w:style>
  <w:style w:type="paragraph" w:styleId="a5">
    <w:name w:val="footer"/>
    <w:basedOn w:val="a"/>
    <w:link w:val="a6"/>
    <w:uiPriority w:val="99"/>
    <w:unhideWhenUsed/>
    <w:rsid w:val="00FC7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C7788"/>
  </w:style>
  <w:style w:type="paragraph" w:styleId="a7">
    <w:name w:val="Balloon Text"/>
    <w:basedOn w:val="a"/>
    <w:link w:val="a8"/>
    <w:uiPriority w:val="99"/>
    <w:semiHidden/>
    <w:unhideWhenUsed/>
    <w:rsid w:val="004E3F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3F5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nso-svoa</dc:creator>
  <cp:lastModifiedBy>Corporate Edition</cp:lastModifiedBy>
  <cp:revision>35</cp:revision>
  <cp:lastPrinted>2017-06-09T03:31:00Z</cp:lastPrinted>
  <dcterms:created xsi:type="dcterms:W3CDTF">2017-06-05T03:56:00Z</dcterms:created>
  <dcterms:modified xsi:type="dcterms:W3CDTF">2017-06-20T08:41:00Z</dcterms:modified>
</cp:coreProperties>
</file>