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75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559"/>
        <w:gridCol w:w="1701"/>
        <w:gridCol w:w="2127"/>
        <w:gridCol w:w="2576"/>
      </w:tblGrid>
      <w:tr w:rsidR="00C06C8D" w:rsidRPr="00C06C8D" w:rsidTr="00AC2798">
        <w:trPr>
          <w:trHeight w:val="315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C8D" w:rsidRPr="00C06C8D" w:rsidRDefault="00C06C8D" w:rsidP="00AC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G195"/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จำแนกตามรูปแบบการจัดตั้งทางเศรษฐกิจ อำเภอ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bookmarkEnd w:id="0"/>
          </w:p>
        </w:tc>
      </w:tr>
      <w:tr w:rsidR="00C06C8D" w:rsidRPr="00C06C8D" w:rsidTr="00AC2798">
        <w:trPr>
          <w:trHeight w:val="315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6C8D" w:rsidRPr="00C06C8D" w:rsidRDefault="00C06C8D" w:rsidP="00AC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TABLE 3 NUMBER OF ESTABLISHMENTS BY FORM O</w:t>
            </w:r>
            <w:r w:rsidR="00AC2798">
              <w:rPr>
                <w:rFonts w:ascii="TH SarabunPSK" w:eastAsia="Times New Roman" w:hAnsi="TH SarabunPSK" w:cs="TH SarabunPSK"/>
                <w:szCs w:val="22"/>
              </w:rPr>
              <w:t xml:space="preserve">F ECONOMIC ORGANIZATION, AMPHOE 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C06C8D" w:rsidRPr="00C06C8D" w:rsidTr="00AC2798">
        <w:trPr>
          <w:trHeight w:val="22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C8D" w:rsidRPr="00C06C8D" w:rsidTr="00AC2798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C06C8D" w:rsidRPr="00C06C8D" w:rsidTr="00AC2798">
        <w:trPr>
          <w:trHeight w:val="885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สำนักงานแห่งเดียว 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สำนักงานใหญ่                        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Head office</w:t>
            </w:r>
          </w:p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สำนักงานสาขา                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Local administrative organization </w:t>
            </w:r>
          </w:p>
          <w:p w:rsidR="00C06C8D" w:rsidRPr="00C06C8D" w:rsidRDefault="00C06C8D" w:rsidP="00C06C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C06C8D" w:rsidRPr="0085542A" w:rsidTr="00AC2798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16,667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16,407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  <w:r w:rsidRPr="00C06C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4,223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4,128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ตำบลระแหง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TambonRahaeng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TambonNong Luang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ตำบลเชียงเงิน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ตำบลหัวเดียด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TambonHua Diat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ตำบลหนองบัวเหนือ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TambonNong Bua Nuea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ตำบลไม้งาม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TambonMai Ngam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ตำบลโป่งแดง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TambonPong Daeng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ตำบลน้ำรึม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TambonNam Ruem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ตำบลวังหิน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TambonWang Hin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ตำบลแม่ท้อ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Tho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ตำบลป่ามะม่วง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TambonPa Mamuang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ตำบลหนองบัวใต้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TambonNong Bua Tai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ตำบลวังประจบ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TambonWang Prachop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ตำบลตลุกกลางทุ่ง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TambonTaluk Klang Thung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1,098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1,095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AmphoeBan Tak   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TambonTak Ok 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ตำบลสมอโคน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TambonSamo Khon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ตำบลแม่สลิด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Salit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TambonTak Tok  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ตำบลเกาะตะเภา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TambonKo Taphao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ตำบลทุ่งกระเซาะ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TambonThung Kracho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C06C8D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8D" w:rsidRPr="00C06C8D" w:rsidRDefault="00C06C8D" w:rsidP="00C06C8D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TambonThong Fa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42A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7204DC" w:rsidRDefault="007204DC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7204DC" w:rsidRDefault="007204DC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85542A" w:rsidRPr="00C06C8D" w:rsidRDefault="0085542A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ตาราง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จำแนกตามรูปแบบการจัดตั้งทางเศรษฐกิจ อำเภอ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ตำบล (ต่อ)</w:t>
            </w:r>
          </w:p>
        </w:tc>
      </w:tr>
      <w:tr w:rsidR="0085542A" w:rsidRPr="00C06C8D" w:rsidTr="00AC2798">
        <w:trPr>
          <w:trHeight w:val="244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3 NUMBER OF ESTABLISHMENTS BY FORM OF ECONOMIC ORGANIZATION, </w:t>
            </w:r>
            <w:r w:rsidR="00AC2798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AC2798" w:rsidRPr="00C06C8D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5542A" w:rsidRPr="00C06C8D" w:rsidTr="00AC2798">
        <w:trPr>
          <w:trHeight w:val="842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สำนักงานแห่งเดียว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สำนักงานใหญ่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Head office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สำนักงานสาขา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85542A" w:rsidRPr="00C06C8D" w:rsidRDefault="0085542A" w:rsidP="008554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364BF6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</w:t>
            </w:r>
            <w:r w:rsidR="0085542A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-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AmphoeSam Ngao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TambonSam Ngao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ตำบลวังหมัน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TambonWang Man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ตำบลยกกระบัตร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TambonYok Krabat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ตำบลย่านรี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TambonYan Ri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ตำบลบ้านนา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TambonBan Na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ตำบลวังจันทร์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TambonWang Chan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1,147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AmphoeMae Ramat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Ramat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ตำบลแม่จะเรา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Charao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ตำบลขะเนจื้อ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TambonKhane Chue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ตำบลแม่ตื่น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Tuen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ตำบลสามหมื่น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TambonSam Muen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TambonPhra That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AmphoeTha Song Yang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ตำบลท่าสองยาง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TambonTha Song Yang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Tan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ตำบลแม่สอง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Song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ตำบลแม่หละ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La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ตำบลแม่วะหลวง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Wa Luang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ตำบลแม่อุสุ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Usu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5,685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5,553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AmphoeMae Sot  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ตำบลแม่สอด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2,699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Sot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Ku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ตำบลพะวอ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TambonPhawo  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ตำบลแม่ตาว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Tao                                                                             </w:t>
            </w:r>
          </w:p>
        </w:tc>
      </w:tr>
      <w:tr w:rsidR="0085542A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ตำบลแม่กาษา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42A" w:rsidRPr="00C06C8D" w:rsidRDefault="0085542A" w:rsidP="0085542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Kasa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798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ตาราง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จำแนกตามรูปแบบการจัดตั้งทางเศรษฐกิจ อำเ</w:t>
            </w:r>
            <w:r w:rsidR="00AC2798">
              <w:rPr>
                <w:rFonts w:ascii="TH SarabunPSK" w:eastAsia="Times New Roman" w:hAnsi="TH SarabunPSK" w:cs="TH SarabunPSK"/>
                <w:szCs w:val="22"/>
                <w:cs/>
              </w:rPr>
              <w:t xml:space="preserve">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="00AC2798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(ต่อ)</w:t>
            </w:r>
          </w:p>
        </w:tc>
      </w:tr>
      <w:tr w:rsidR="00483D56" w:rsidRPr="00C06C8D" w:rsidTr="00AC2798">
        <w:trPr>
          <w:trHeight w:val="244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TABLE 3 NUMBER OF ESTABLISHMENTS BY FORM OF ECONOMIC ORGANIZATION, </w:t>
            </w:r>
            <w:r w:rsidR="00AC2798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AC2798" w:rsidRPr="00C06C8D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83D56" w:rsidRPr="00C06C8D" w:rsidTr="00AC2798">
        <w:trPr>
          <w:trHeight w:val="7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สำนักงานแห่งเดียว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สำนักงานใหญ่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Head office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สำนักงานสาขา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ตำบลแม่ปะ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Pa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ตำบลมหาวัน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TambonMaha Wan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ตำบลด่านแม่ละเมา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TambonDan Mae Lamao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ตำบลพระธาตุผาแดง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TambonPhra That Pha Daeng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1,238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TambonPhop Phra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ตำบลช่องแคบ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TambonChong Khaep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ตำบลคีรีราษฎร์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TambonKhiri Rat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ตำบลวาเล่ย์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>TambonWale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ตำบลรวมไทยพัฒนา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TambonRuam Thai Phatthana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 AmphoeUmphang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TambonUmphang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ตำบลโมโกร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TambonMokro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ตำบลแม่จัน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Chan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ตำบลแม่ละมุ้ง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Lamung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ตำบลแม่กลอง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AmphoeWang Chao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TambonChiang Thong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ตำบลนาโบสถ์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TambonNa Bot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ตำบลประดาง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ในเขตเทศบาล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9,014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8,779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Municipal area   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2,284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2,196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ตำบลระแหง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>TambonRahaeng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TambonNong Luang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ตำบลเชียงเงิน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AC2798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="00483D56" w:rsidRPr="00C06C8D">
              <w:rPr>
                <w:rFonts w:ascii="TH SarabunPSK" w:eastAsia="Times New Roman" w:hAnsi="TH SarabunPSK" w:cs="TH SarabunPSK"/>
                <w:szCs w:val="22"/>
              </w:rPr>
              <w:t xml:space="preserve">TambonChiang Ngoen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ตำบลหัวเดียด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TambonHua Diat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798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ตาราง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จำแนกตามรูปแบบการจัดตั้งทางเศรษฐกิจ อำเภอ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ตำบล (ต่อ)</w:t>
            </w:r>
          </w:p>
        </w:tc>
      </w:tr>
      <w:tr w:rsidR="00483D56" w:rsidRPr="00C06C8D" w:rsidTr="00AC2798">
        <w:trPr>
          <w:trHeight w:val="244"/>
        </w:trPr>
        <w:tc>
          <w:tcPr>
            <w:tcW w:w="1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TABLE 3 NUMBER OF ESTABLISHMENTS BY FORM OF ECONOMIC ORGANIZATION, AMPHOE </w:t>
            </w:r>
            <w:r w:rsidR="00AC2798" w:rsidRPr="00C06C8D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สำนักงานแห่งเดียว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สำนักงานใหญ่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Head office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สำนักงานสาขา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ตำบลไม้งาม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ตำบลหนองบัวใต้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TambonNong Bua Tai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AmphoeBan Tak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TambonTak Ok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TambonTak Tok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ตำบลทุ่งกระเซาะ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TambonThung Kracho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TambonThong Fa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AmphoeSam Ngao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TambonSam Ngao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AmphoeMae Ramat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Ramat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ตำบลแม่จะเรา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Charao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AmphoeTha Song Yang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Tan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3,911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3,782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AmphoeMae Sot 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ตำบลแม่สอด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2,699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Sot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Ku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ตำบลแม่ตาว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Tao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ตำบลท่าสายลวด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TambonTha Sai Luat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AmphoePhop Phra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TambonPhop Phra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AmphoeUmphang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TambonUmphang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TambonNong Luang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ตำบลแม่จัน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Chan                                                                            </w:t>
            </w:r>
          </w:p>
        </w:tc>
      </w:tr>
      <w:tr w:rsidR="00483D56" w:rsidRPr="00C06C8D" w:rsidTr="00AC2798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ตำบลแม่กลอง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Klong                                                                           </w:t>
            </w:r>
          </w:p>
        </w:tc>
      </w:tr>
    </w:tbl>
    <w:p w:rsidR="00483D56" w:rsidRDefault="00483D56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559"/>
        <w:gridCol w:w="1701"/>
        <w:gridCol w:w="2127"/>
        <w:gridCol w:w="3260"/>
      </w:tblGrid>
      <w:tr w:rsidR="00483D56" w:rsidRPr="00C06C8D" w:rsidTr="00483D56">
        <w:trPr>
          <w:trHeight w:val="244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798" w:rsidRDefault="00AC2798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ตาราง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จำแนกตามรูปแบบการจัดตั้งทางเศรษฐกิจ อำเภอ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ตำบล (ต่อ)</w:t>
            </w:r>
          </w:p>
        </w:tc>
      </w:tr>
      <w:tr w:rsidR="00483D56" w:rsidRPr="00C06C8D" w:rsidTr="00483D56">
        <w:trPr>
          <w:trHeight w:val="244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AC279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TABLE 3 NUMBER OF ESTABLISHMENTS BY FORM OF ECONOMIC </w:t>
            </w:r>
            <w:r w:rsidR="00AC2798">
              <w:rPr>
                <w:rFonts w:ascii="TH SarabunPSK" w:eastAsia="Times New Roman" w:hAnsi="TH SarabunPSK" w:cs="TH SarabunPSK"/>
                <w:szCs w:val="22"/>
              </w:rPr>
              <w:t>ORGANIZATION, 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AC2798" w:rsidRPr="00C06C8D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483D56" w:rsidRPr="00C06C8D" w:rsidTr="004C74ED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83D56" w:rsidRPr="00C06C8D" w:rsidTr="004C74ED">
        <w:trPr>
          <w:trHeight w:val="244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สำนักงานแห่งเดียว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สำนักงานใหญ่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Head office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สำนักงานสาขา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483D56" w:rsidRPr="00C06C8D" w:rsidRDefault="00483D56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483D56" w:rsidRPr="00C06C8D" w:rsidTr="004C74ED">
        <w:trPr>
          <w:trHeight w:val="24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AmphoeWang Chao                                                                              </w:t>
            </w:r>
          </w:p>
        </w:tc>
      </w:tr>
      <w:tr w:rsidR="00483D56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TambonChiang Thong                                                                        </w:t>
            </w:r>
          </w:p>
        </w:tc>
      </w:tr>
      <w:tr w:rsidR="00483D56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นอกเขตเทศบาล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7,653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7,628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Non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municipal area                                                                             </w:t>
            </w:r>
          </w:p>
        </w:tc>
      </w:tr>
      <w:tr w:rsidR="00483D56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1,939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1,932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AmphoeMueang Tak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ตำบลหนองบัวเหนือ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TambonNong Bua Nuea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ตำบลโป่งแดง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TambonPong Daeng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ตำบลน้ำรึม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TambonNam Ruem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ตำบลวังหิน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TambonWang Hin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ตำบลแม่ท้อ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Tho 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ตำบลป่ามะม่วง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TambonPa Mamuang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ตำบลวังประจบ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TambonWang Prachop                                                                        </w:t>
            </w:r>
          </w:p>
        </w:tc>
      </w:tr>
      <w:tr w:rsidR="00483D56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ตำบลตลุกกลางทุ่ง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TambonTaluk Klang Thung                                                                   </w:t>
            </w:r>
          </w:p>
        </w:tc>
      </w:tr>
      <w:tr w:rsidR="00483D56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AmphoeBan Tak    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TambonTak Ok  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ตำบลสมอโคน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TambonSamo Khon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ตำบลแม่สลิด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Salit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TambonTak Tok 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ตำบลเกาะตะเภา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TambonKo Taphao                                                                           </w:t>
            </w:r>
          </w:p>
        </w:tc>
      </w:tr>
      <w:tr w:rsidR="00483D56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TambonThong Fa                                                                            </w:t>
            </w:r>
          </w:p>
        </w:tc>
      </w:tr>
      <w:tr w:rsidR="00483D56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AmphoeSam Ngao   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TambonSam Ngao                                                                            </w:t>
            </w:r>
          </w:p>
        </w:tc>
      </w:tr>
      <w:tr w:rsidR="00483D56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ตำบลวังหมัน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D56" w:rsidRPr="00C06C8D" w:rsidRDefault="00483D56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TambonWang Man                                                                            </w:t>
            </w:r>
          </w:p>
        </w:tc>
      </w:tr>
      <w:tr w:rsidR="00BD3692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ตำบลยกกระบัตร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TambonYok Krabat                                                                          </w:t>
            </w:r>
          </w:p>
        </w:tc>
      </w:tr>
      <w:tr w:rsidR="00BD3692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ตำบลย่านรี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TambonYan Ri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BD3692" w:rsidRPr="00C06C8D" w:rsidTr="00483D56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ตำบลวังจันทร์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TambonWang Chan                                                                           </w:t>
            </w:r>
          </w:p>
        </w:tc>
      </w:tr>
    </w:tbl>
    <w:p w:rsidR="00AC2798" w:rsidRDefault="00AC2798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559"/>
        <w:gridCol w:w="1701"/>
        <w:gridCol w:w="2127"/>
        <w:gridCol w:w="3260"/>
      </w:tblGrid>
      <w:tr w:rsidR="00483D56" w:rsidRPr="00C06C8D" w:rsidTr="00483D56">
        <w:trPr>
          <w:trHeight w:val="315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ตาราง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จำแนกตามรูปแบบการจัดตั้งทางเศรษฐกิจ อำเภอ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ตำบล (ต่อ)</w:t>
            </w:r>
          </w:p>
        </w:tc>
      </w:tr>
      <w:tr w:rsidR="00483D56" w:rsidRPr="00C06C8D" w:rsidTr="0000417B">
        <w:trPr>
          <w:trHeight w:val="315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D56" w:rsidRPr="00C06C8D" w:rsidRDefault="00483D56" w:rsidP="00AC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TABLE 3 NUMBER OF ESTABLISHMENTS BY FORM OF ECONOMIC </w:t>
            </w:r>
            <w:r w:rsidR="00AC2798">
              <w:rPr>
                <w:rFonts w:ascii="TH SarabunPSK" w:eastAsia="Times New Roman" w:hAnsi="TH SarabunPSK" w:cs="TH SarabunPSK"/>
                <w:szCs w:val="22"/>
              </w:rPr>
              <w:t>ORGANIZATION, 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AC2798" w:rsidRPr="00C06C8D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00417B" w:rsidRPr="0000417B" w:rsidTr="004C74ED">
        <w:trPr>
          <w:trHeight w:val="80"/>
        </w:trPr>
        <w:tc>
          <w:tcPr>
            <w:tcW w:w="144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417B" w:rsidRPr="0000417B" w:rsidRDefault="0000417B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00417B" w:rsidRPr="00C06C8D" w:rsidTr="0000417B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00417B" w:rsidRPr="00C06C8D" w:rsidTr="0000417B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สำนักงานแห่งเดียว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สำนักงานใหญ่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สำนักงานสาขา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</w:tc>
      </w:tr>
      <w:tr w:rsidR="0000417B" w:rsidRPr="00C06C8D" w:rsidTr="0000417B">
        <w:trPr>
          <w:trHeight w:val="330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Head office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Local administrative organization </w:t>
            </w:r>
          </w:p>
        </w:tc>
      </w:tr>
      <w:tr w:rsidR="0000417B" w:rsidRPr="00C06C8D" w:rsidTr="004C74ED">
        <w:trPr>
          <w:trHeight w:val="244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17B" w:rsidRPr="00C06C8D" w:rsidRDefault="0000417B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417B" w:rsidRPr="00C06C8D" w:rsidRDefault="0000417B" w:rsidP="00483D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BD3692" w:rsidRPr="00C06C8D" w:rsidTr="004C74ED">
        <w:trPr>
          <w:trHeight w:val="244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633856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</w:t>
            </w:r>
            <w:r w:rsidR="00BD3692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AmphoeMae Ramat 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633856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</w:t>
            </w:r>
            <w:r w:rsidR="00BD3692"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Ramat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ตำบลขะเนจื้อ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ตำบลแม่ตื่น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Tuen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ตำบลสามหมื่น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TambonSam Muen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BD3692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TambonPhra That                                                                           </w:t>
            </w:r>
          </w:p>
        </w:tc>
      </w:tr>
      <w:tr w:rsidR="00BD3692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AmphoeTha Song Yang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ตำบลท่าสองยาง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TambonTha Song Yang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Tan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ตำบลแม่สอง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Song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ตำบลแม่หละ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TambonMae La 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ตำบลแม่วะหลวง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Wa Luang                                                                        </w:t>
            </w:r>
          </w:p>
        </w:tc>
      </w:tr>
      <w:tr w:rsidR="00BD3692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ตำบลแม่อุสุ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Usu                                                                             </w:t>
            </w:r>
          </w:p>
        </w:tc>
      </w:tr>
      <w:tr w:rsidR="00BD3692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1,774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1,771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AmphoeMae Sot   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Ku 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ตำบลพะวอ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TambonPhawo  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ตำบลแม่กาษา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Kasa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ตำบลท่าสายลวด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TambonTha Sai Luat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ตำบลแม่ปะ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Pa 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ตำบลมหาวัน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TambonMaha Wan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ตำบลด่านแม่ละเมา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TambonDan Mae Lamao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BD3692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ตำบลพระธาตุผาแดง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TambonPhra That Pha Daeng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</w:t>
            </w:r>
          </w:p>
        </w:tc>
      </w:tr>
      <w:tr w:rsidR="00BD3692" w:rsidRPr="00C06C8D" w:rsidTr="00B1622E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AmphoePhop Phra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BD3692" w:rsidRPr="00C06C8D" w:rsidTr="00391651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TambonPhop Phra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ตำบลช่องแคบ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TambonChong Khaep                                                                         </w:t>
            </w:r>
          </w:p>
        </w:tc>
      </w:tr>
    </w:tbl>
    <w:p w:rsidR="0000417B" w:rsidRDefault="0000417B"/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559"/>
        <w:gridCol w:w="1701"/>
        <w:gridCol w:w="2127"/>
        <w:gridCol w:w="3260"/>
      </w:tblGrid>
      <w:tr w:rsidR="0000417B" w:rsidRPr="00C06C8D" w:rsidTr="0000417B">
        <w:trPr>
          <w:trHeight w:val="244"/>
        </w:trPr>
        <w:tc>
          <w:tcPr>
            <w:tcW w:w="14459" w:type="dxa"/>
            <w:gridSpan w:val="7"/>
            <w:shd w:val="clear" w:color="auto" w:fill="auto"/>
            <w:noWrap/>
            <w:vAlign w:val="center"/>
          </w:tcPr>
          <w:p w:rsidR="0000417B" w:rsidRPr="00C06C8D" w:rsidRDefault="0000417B" w:rsidP="00AC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ตาราง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3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จำแนกตามรูปแบบการจัดตั้งทางเศรษฐกิจ อำเภอ </w:t>
            </w:r>
            <w:r w:rsidR="00AC279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ตำบล (ต่อ)</w:t>
            </w:r>
          </w:p>
        </w:tc>
      </w:tr>
      <w:tr w:rsidR="0000417B" w:rsidRPr="00C06C8D" w:rsidTr="0000417B">
        <w:trPr>
          <w:trHeight w:val="244"/>
        </w:trPr>
        <w:tc>
          <w:tcPr>
            <w:tcW w:w="14459" w:type="dxa"/>
            <w:gridSpan w:val="7"/>
            <w:shd w:val="clear" w:color="auto" w:fill="auto"/>
            <w:noWrap/>
            <w:vAlign w:val="center"/>
          </w:tcPr>
          <w:p w:rsidR="0000417B" w:rsidRPr="00C06C8D" w:rsidRDefault="0000417B" w:rsidP="00AC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TABLE 3 NUMBER OF ESTABLISHMENTS BY FORM O</w:t>
            </w:r>
            <w:r w:rsidR="00AC2798">
              <w:rPr>
                <w:rFonts w:ascii="TH SarabunPSK" w:eastAsia="Times New Roman" w:hAnsi="TH SarabunPSK" w:cs="TH SarabunPSK"/>
                <w:szCs w:val="22"/>
              </w:rPr>
              <w:t>F ECONOMIC ORGANIZATION, 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AC2798" w:rsidRPr="00C06C8D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00417B" w:rsidRPr="00C06C8D" w:rsidTr="0000417B">
        <w:trPr>
          <w:trHeight w:val="136"/>
        </w:trPr>
        <w:tc>
          <w:tcPr>
            <w:tcW w:w="1445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417B" w:rsidRPr="0000417B" w:rsidRDefault="0000417B" w:rsidP="0000417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00417B" w:rsidRPr="00C06C8D" w:rsidTr="0000417B">
        <w:trPr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0417B" w:rsidRPr="00C06C8D" w:rsidRDefault="0000417B" w:rsidP="000041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องค์กรปกครองท้องถิ่น</w:t>
            </w:r>
          </w:p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รูปแบบการจัดตั้งทางเศรษฐกิจ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Form of economic organization</w:t>
            </w:r>
          </w:p>
          <w:p w:rsidR="0000417B" w:rsidRPr="00C06C8D" w:rsidRDefault="0000417B" w:rsidP="0000417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0417B" w:rsidRPr="00C06C8D" w:rsidRDefault="0000417B" w:rsidP="000041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0417B" w:rsidRPr="00C06C8D" w:rsidTr="0000417B">
        <w:trPr>
          <w:trHeight w:val="244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bottom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สำนักงานแห่งเดียว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สำนักงานใหญ่            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สำนักงานสาขา                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อื่นๆ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</w:tc>
      </w:tr>
      <w:tr w:rsidR="0000417B" w:rsidRPr="00C06C8D" w:rsidTr="00BD3692">
        <w:trPr>
          <w:trHeight w:val="244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Single 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Head office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Branch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Others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417B" w:rsidRPr="00C06C8D" w:rsidRDefault="0000417B" w:rsidP="000041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Local administrative organization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ตำบลคีรีราษฎร์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TambonKhiri Rat 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ตำบลวาเล่ย์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TambonWale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ตำบลรวมไทยพัฒนา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TambonRuam Thai Phatthana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AmphoeUmphang      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TambonUmphang   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ตำบลโมโกร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TambonMokro     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ตำบลแม่ละมุ้ง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TambonMae Lamung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525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AmphoeWang Chao      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TambonChiang Thong 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ตำบลนาโบสถ์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157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TambonNa Bot      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BD3692" w:rsidRPr="00C06C8D" w:rsidTr="00EE445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ตำบลประดาง                                                                            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3692" w:rsidRPr="00C06C8D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          TambonPradang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BD3692" w:rsidRPr="00C06C8D" w:rsidTr="00BD3692">
        <w:trPr>
          <w:trHeight w:val="244"/>
        </w:trPr>
        <w:tc>
          <w:tcPr>
            <w:tcW w:w="1445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92" w:rsidRDefault="00BD3692" w:rsidP="00BD36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BD3692" w:rsidRPr="00C06C8D" w:rsidRDefault="00BD3692" w:rsidP="00BD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BD3692" w:rsidRPr="00C06C8D" w:rsidTr="0000417B">
        <w:trPr>
          <w:trHeight w:val="244"/>
        </w:trPr>
        <w:tc>
          <w:tcPr>
            <w:tcW w:w="14459" w:type="dxa"/>
            <w:gridSpan w:val="7"/>
            <w:shd w:val="clear" w:color="auto" w:fill="auto"/>
            <w:noWrap/>
            <w:vAlign w:val="bottom"/>
            <w:hideMark/>
          </w:tcPr>
          <w:p w:rsidR="00BD3692" w:rsidRPr="00C06C8D" w:rsidRDefault="00BD3692" w:rsidP="00BD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C06C8D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C06C8D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57707F" w:rsidRPr="00C06C8D" w:rsidRDefault="0057707F"/>
    <w:sectPr w:rsidR="0057707F" w:rsidRPr="00C06C8D" w:rsidSect="00633856">
      <w:headerReference w:type="even" r:id="rId7"/>
      <w:footerReference w:type="default" r:id="rId8"/>
      <w:pgSz w:w="15840" w:h="12240" w:orient="landscape"/>
      <w:pgMar w:top="851" w:right="1440" w:bottom="1276" w:left="706" w:header="720" w:footer="720" w:gutter="0"/>
      <w:pgNumType w:start="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F3" w:rsidRDefault="001B7BF3" w:rsidP="00DA6BE3">
      <w:pPr>
        <w:spacing w:after="0" w:line="240" w:lineRule="auto"/>
      </w:pPr>
      <w:r>
        <w:separator/>
      </w:r>
    </w:p>
  </w:endnote>
  <w:endnote w:type="continuationSeparator" w:id="0">
    <w:p w:rsidR="001B7BF3" w:rsidRDefault="001B7BF3" w:rsidP="00DA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6" w:rsidRDefault="00483D5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266B60" wp14:editId="2BF1F534">
              <wp:simplePos x="0" y="0"/>
              <wp:positionH relativeFrom="rightMargin">
                <wp:posOffset>460537</wp:posOffset>
              </wp:positionH>
              <wp:positionV relativeFrom="margin">
                <wp:posOffset>6210935</wp:posOffset>
              </wp:positionV>
              <wp:extent cx="387350" cy="296562"/>
              <wp:effectExtent l="0" t="0" r="0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2965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D56" w:rsidRPr="00640893" w:rsidRDefault="00483D56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64089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64089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64089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640893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640893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364BF6" w:rsidRPr="00364BF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49</w:t>
                          </w:r>
                          <w:r w:rsidRPr="0064089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66B60" id="Rectangle 1" o:spid="_x0000_s1027" style="position:absolute;left:0;text-align:left;margin-left:36.25pt;margin-top:489.05pt;width:30.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" o:allowincell="f" filled="f" stroked="f">
              <v:textbox style="layout-flow:vertical;mso-fit-shape-to-text:t">
                <w:txbxContent>
                  <w:p w:rsidR="00483D56" w:rsidRPr="00640893" w:rsidRDefault="00483D56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64089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640893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640893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640893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640893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364BF6" w:rsidRPr="00364BF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49</w:t>
                    </w:r>
                    <w:r w:rsidRPr="0064089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483D56" w:rsidRDefault="00483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F3" w:rsidRDefault="001B7BF3" w:rsidP="00DA6BE3">
      <w:pPr>
        <w:spacing w:after="0" w:line="240" w:lineRule="auto"/>
      </w:pPr>
      <w:r>
        <w:separator/>
      </w:r>
    </w:p>
  </w:footnote>
  <w:footnote w:type="continuationSeparator" w:id="0">
    <w:p w:rsidR="001B7BF3" w:rsidRDefault="001B7BF3" w:rsidP="00DA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0E" w:rsidRDefault="00347F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rightMargin">
                <wp:posOffset>477520</wp:posOffset>
              </wp:positionH>
              <wp:positionV relativeFrom="margin">
                <wp:posOffset>106518</wp:posOffset>
              </wp:positionV>
              <wp:extent cx="510540" cy="2476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F0E" w:rsidRPr="00347F0E" w:rsidRDefault="00347F0E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347F0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347F0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347F0E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47F0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347F0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364BF6" w:rsidRPr="00364BF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48</w:t>
                          </w:r>
                          <w:r w:rsidRPr="00347F0E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7.6pt;margin-top:8.4pt;width:40.2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" o:allowincell="f" filled="f" stroked="f">
              <v:textbox style="layout-flow:vertical;mso-fit-shape-to-text:t">
                <w:txbxContent>
                  <w:p w:rsidR="00347F0E" w:rsidRPr="00347F0E" w:rsidRDefault="00347F0E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347F0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347F0E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347F0E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347F0E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347F0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364BF6" w:rsidRPr="00364BF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48</w:t>
                    </w:r>
                    <w:r w:rsidRPr="00347F0E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BD"/>
    <w:rsid w:val="0000417B"/>
    <w:rsid w:val="00085A05"/>
    <w:rsid w:val="001B7BF3"/>
    <w:rsid w:val="001C70D9"/>
    <w:rsid w:val="001E3922"/>
    <w:rsid w:val="002B0A20"/>
    <w:rsid w:val="00347F0E"/>
    <w:rsid w:val="00364BF6"/>
    <w:rsid w:val="00391651"/>
    <w:rsid w:val="003944D0"/>
    <w:rsid w:val="003A0976"/>
    <w:rsid w:val="00427698"/>
    <w:rsid w:val="00455363"/>
    <w:rsid w:val="00483D56"/>
    <w:rsid w:val="004C74ED"/>
    <w:rsid w:val="004F14CE"/>
    <w:rsid w:val="00512F03"/>
    <w:rsid w:val="0054604F"/>
    <w:rsid w:val="0057707F"/>
    <w:rsid w:val="005B5E91"/>
    <w:rsid w:val="005E49BD"/>
    <w:rsid w:val="00633856"/>
    <w:rsid w:val="00640893"/>
    <w:rsid w:val="00643AD2"/>
    <w:rsid w:val="007204DC"/>
    <w:rsid w:val="007F7D9C"/>
    <w:rsid w:val="0085542A"/>
    <w:rsid w:val="00886079"/>
    <w:rsid w:val="00892113"/>
    <w:rsid w:val="00971A81"/>
    <w:rsid w:val="00A27FFC"/>
    <w:rsid w:val="00A32C1A"/>
    <w:rsid w:val="00AC2798"/>
    <w:rsid w:val="00B1622E"/>
    <w:rsid w:val="00BD3692"/>
    <w:rsid w:val="00C06C8D"/>
    <w:rsid w:val="00C1187E"/>
    <w:rsid w:val="00CF7BC4"/>
    <w:rsid w:val="00DA6BE3"/>
    <w:rsid w:val="00DC62AA"/>
    <w:rsid w:val="00E35FF3"/>
    <w:rsid w:val="00EE4459"/>
    <w:rsid w:val="00F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37376"/>
  <w15:docId w15:val="{25BF49C0-93D8-47A8-9F57-AD646BFA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E3"/>
  </w:style>
  <w:style w:type="paragraph" w:styleId="Footer">
    <w:name w:val="footer"/>
    <w:basedOn w:val="Normal"/>
    <w:link w:val="FooterChar"/>
    <w:uiPriority w:val="99"/>
    <w:unhideWhenUsed/>
    <w:rsid w:val="00DA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E3"/>
  </w:style>
  <w:style w:type="paragraph" w:styleId="BalloonText">
    <w:name w:val="Balloon Text"/>
    <w:basedOn w:val="Normal"/>
    <w:link w:val="BalloonTextChar"/>
    <w:uiPriority w:val="99"/>
    <w:semiHidden/>
    <w:unhideWhenUsed/>
    <w:rsid w:val="006408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93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06C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C8D"/>
    <w:rPr>
      <w:color w:val="800080"/>
      <w:u w:val="single"/>
    </w:rPr>
  </w:style>
  <w:style w:type="paragraph" w:customStyle="1" w:styleId="msonormal0">
    <w:name w:val="msonormal"/>
    <w:basedOn w:val="Normal"/>
    <w:rsid w:val="00C0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06C8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6">
    <w:name w:val="xl66"/>
    <w:basedOn w:val="Normal"/>
    <w:rsid w:val="00C06C8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7">
    <w:name w:val="xl67"/>
    <w:basedOn w:val="Normal"/>
    <w:rsid w:val="00C06C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68">
    <w:name w:val="xl68"/>
    <w:basedOn w:val="Normal"/>
    <w:rsid w:val="00C06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69">
    <w:name w:val="xl69"/>
    <w:basedOn w:val="Normal"/>
    <w:rsid w:val="00C06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0">
    <w:name w:val="xl70"/>
    <w:basedOn w:val="Normal"/>
    <w:rsid w:val="00C06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C06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C06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C06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4">
    <w:name w:val="xl74"/>
    <w:basedOn w:val="Normal"/>
    <w:rsid w:val="00C06C8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75">
    <w:name w:val="xl75"/>
    <w:basedOn w:val="Normal"/>
    <w:rsid w:val="00C06C8D"/>
    <w:pP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szCs w:val="22"/>
    </w:rPr>
  </w:style>
  <w:style w:type="paragraph" w:customStyle="1" w:styleId="xl76">
    <w:name w:val="xl76"/>
    <w:basedOn w:val="Normal"/>
    <w:rsid w:val="00C06C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7">
    <w:name w:val="xl77"/>
    <w:basedOn w:val="Normal"/>
    <w:rsid w:val="00C06C8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8">
    <w:name w:val="xl78"/>
    <w:basedOn w:val="Normal"/>
    <w:rsid w:val="00C06C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9">
    <w:name w:val="xl79"/>
    <w:basedOn w:val="Normal"/>
    <w:rsid w:val="00C06C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80">
    <w:name w:val="xl80"/>
    <w:basedOn w:val="Normal"/>
    <w:rsid w:val="00C06C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1">
    <w:name w:val="xl81"/>
    <w:basedOn w:val="Normal"/>
    <w:rsid w:val="00C06C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2">
    <w:name w:val="xl82"/>
    <w:basedOn w:val="Normal"/>
    <w:rsid w:val="00C06C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3">
    <w:name w:val="xl83"/>
    <w:basedOn w:val="Normal"/>
    <w:rsid w:val="00C06C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4">
    <w:name w:val="xl84"/>
    <w:basedOn w:val="Normal"/>
    <w:rsid w:val="00C06C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C446-FB9A-409A-BCF2-E1DF8B82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6715</Words>
  <Characters>38281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somjai saengthow</dc:creator>
  <cp:keywords/>
  <dc:description/>
  <cp:lastModifiedBy>nso</cp:lastModifiedBy>
  <cp:revision>42</cp:revision>
  <cp:lastPrinted>2017-06-21T02:19:00Z</cp:lastPrinted>
  <dcterms:created xsi:type="dcterms:W3CDTF">2017-06-01T13:24:00Z</dcterms:created>
  <dcterms:modified xsi:type="dcterms:W3CDTF">2017-06-21T02:38:00Z</dcterms:modified>
</cp:coreProperties>
</file>